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53CE" w14:textId="77777777" w:rsidR="00B97166" w:rsidRPr="00B97166" w:rsidRDefault="00B97166" w:rsidP="00B97166">
      <w:pPr>
        <w:jc w:val="right"/>
        <w:rPr>
          <w:color w:val="163999" w:themeColor="text1" w:themeTint="BF"/>
        </w:rPr>
      </w:pPr>
      <w:r w:rsidRPr="00B97166">
        <w:rPr>
          <w:rFonts w:hint="eastAsia"/>
          <w:b/>
          <w:bCs/>
          <w:color w:val="163999" w:themeColor="text1" w:themeTint="BF"/>
        </w:rPr>
        <w:t>第</w:t>
      </w:r>
      <w:r w:rsidRPr="00B97166">
        <w:rPr>
          <w:b/>
          <w:bCs/>
          <w:color w:val="163999" w:themeColor="text1" w:themeTint="BF"/>
        </w:rPr>
        <w:t>2</w:t>
      </w:r>
      <w:r w:rsidRPr="00B97166">
        <w:rPr>
          <w:rFonts w:hint="eastAsia"/>
          <w:b/>
          <w:bCs/>
          <w:color w:val="163999" w:themeColor="text1" w:themeTint="BF"/>
        </w:rPr>
        <w:t>回</w:t>
      </w:r>
      <w:r w:rsidRPr="00B97166">
        <w:rPr>
          <w:rFonts w:hint="eastAsia"/>
          <w:b/>
          <w:bCs/>
          <w:color w:val="163999" w:themeColor="text1" w:themeTint="BF"/>
        </w:rPr>
        <w:t xml:space="preserve"> </w:t>
      </w:r>
      <w:r w:rsidRPr="00B97166">
        <w:rPr>
          <w:rFonts w:hint="eastAsia"/>
          <w:b/>
          <w:bCs/>
          <w:color w:val="163999" w:themeColor="text1" w:themeTint="BF"/>
        </w:rPr>
        <w:t>西多摩がん薬薬連携を考える会</w:t>
      </w:r>
    </w:p>
    <w:p w14:paraId="11627826" w14:textId="589F4F0A" w:rsidR="00B97166" w:rsidRPr="00B97166" w:rsidRDefault="00B97166" w:rsidP="00B97166">
      <w:pPr>
        <w:jc w:val="center"/>
        <w:rPr>
          <w:b/>
          <w:bCs/>
          <w:sz w:val="28"/>
          <w:szCs w:val="28"/>
          <w:u w:val="single"/>
        </w:rPr>
      </w:pPr>
      <w:r w:rsidRPr="00B97166">
        <w:rPr>
          <w:rFonts w:hint="eastAsia"/>
          <w:b/>
          <w:bCs/>
          <w:sz w:val="28"/>
          <w:szCs w:val="28"/>
          <w:u w:val="single"/>
        </w:rPr>
        <w:t>グループワーク回答用シート</w:t>
      </w:r>
    </w:p>
    <w:p w14:paraId="451D9AE5" w14:textId="02444D9F" w:rsidR="00B97166" w:rsidRPr="00B97166" w:rsidRDefault="00B97166" w:rsidP="00B97166">
      <w:r w:rsidRPr="00B97166">
        <w:rPr>
          <w:rFonts w:hint="eastAsia"/>
        </w:rPr>
        <w:t>【症例】</w:t>
      </w:r>
    </w:p>
    <w:p w14:paraId="1BCC1C6F" w14:textId="77777777" w:rsidR="00B97166" w:rsidRPr="00B97166" w:rsidRDefault="00B97166" w:rsidP="00B97166">
      <w:pPr>
        <w:spacing w:after="0"/>
      </w:pPr>
      <w:r w:rsidRPr="00B97166">
        <w:rPr>
          <w:rFonts w:hint="eastAsia"/>
        </w:rPr>
        <w:t>75</w:t>
      </w:r>
      <w:r w:rsidRPr="00B97166">
        <w:rPr>
          <w:rFonts w:hint="eastAsia"/>
        </w:rPr>
        <w:t>歳男性　　合併症：高血圧　既往歴：脳梗塞</w:t>
      </w:r>
    </w:p>
    <w:p w14:paraId="006B8E9E" w14:textId="77777777" w:rsidR="00B97166" w:rsidRPr="00B97166" w:rsidRDefault="00B97166" w:rsidP="00B97166">
      <w:pPr>
        <w:spacing w:after="0"/>
      </w:pPr>
      <w:r w:rsidRPr="00B97166">
        <w:rPr>
          <w:rFonts w:hint="eastAsia"/>
        </w:rPr>
        <w:t>内服薬：アムロジピン</w:t>
      </w:r>
      <w:r w:rsidRPr="00B97166">
        <w:rPr>
          <w:rFonts w:hint="eastAsia"/>
        </w:rPr>
        <w:t>(</w:t>
      </w:r>
      <w:r w:rsidRPr="00B97166">
        <w:rPr>
          <w:rFonts w:hint="eastAsia"/>
        </w:rPr>
        <w:t>アムロジン</w:t>
      </w:r>
      <w:r w:rsidRPr="00B97166">
        <w:rPr>
          <w:rFonts w:hint="eastAsia"/>
          <w:vertAlign w:val="superscript"/>
        </w:rPr>
        <w:t>®</w:t>
      </w:r>
      <w:r w:rsidRPr="00B97166">
        <w:rPr>
          <w:rFonts w:hint="eastAsia"/>
        </w:rPr>
        <w:t>)</w:t>
      </w:r>
      <w:r w:rsidRPr="00B97166">
        <w:rPr>
          <w:rFonts w:hint="eastAsia"/>
          <w:vertAlign w:val="superscript"/>
        </w:rPr>
        <w:t xml:space="preserve"> </w:t>
      </w:r>
      <w:r w:rsidRPr="00B97166">
        <w:rPr>
          <w:rFonts w:hint="eastAsia"/>
        </w:rPr>
        <w:t>、シロスタゾール</w:t>
      </w:r>
      <w:r w:rsidRPr="00B97166">
        <w:rPr>
          <w:rFonts w:hint="eastAsia"/>
        </w:rPr>
        <w:t>(</w:t>
      </w:r>
      <w:r w:rsidRPr="00B97166">
        <w:rPr>
          <w:rFonts w:hint="eastAsia"/>
        </w:rPr>
        <w:t>プレタール</w:t>
      </w:r>
      <w:r w:rsidRPr="00B97166">
        <w:rPr>
          <w:rFonts w:hint="eastAsia"/>
          <w:vertAlign w:val="superscript"/>
        </w:rPr>
        <w:t>®</w:t>
      </w:r>
      <w:r w:rsidRPr="00B97166">
        <w:rPr>
          <w:rFonts w:hint="eastAsia"/>
        </w:rPr>
        <w:t>)</w:t>
      </w:r>
    </w:p>
    <w:p w14:paraId="394AF108" w14:textId="77777777" w:rsidR="00B97166" w:rsidRPr="00B97166" w:rsidRDefault="00B97166" w:rsidP="00B97166">
      <w:pPr>
        <w:spacing w:after="0"/>
      </w:pPr>
      <w:r w:rsidRPr="00B97166">
        <w:rPr>
          <w:rFonts w:hint="eastAsia"/>
        </w:rPr>
        <w:t>急性骨髄性白血病の治療のため、入院</w:t>
      </w:r>
    </w:p>
    <w:p w14:paraId="0B0D8B24" w14:textId="77777777" w:rsidR="00B97166" w:rsidRPr="00B97166" w:rsidRDefault="00B97166" w:rsidP="00B97166">
      <w:pPr>
        <w:spacing w:after="0"/>
      </w:pPr>
      <w:r w:rsidRPr="00B97166">
        <w:rPr>
          <w:rFonts w:hint="eastAsia"/>
        </w:rPr>
        <w:t>ベネトクラクス</w:t>
      </w:r>
      <w:r w:rsidRPr="00B97166">
        <w:rPr>
          <w:rFonts w:hint="eastAsia"/>
        </w:rPr>
        <w:t>(</w:t>
      </w:r>
      <w:r w:rsidRPr="00B97166">
        <w:rPr>
          <w:rFonts w:hint="eastAsia"/>
        </w:rPr>
        <w:t>ベネクレクスタ</w:t>
      </w:r>
      <w:r w:rsidRPr="00B97166">
        <w:rPr>
          <w:rFonts w:hint="eastAsia"/>
          <w:vertAlign w:val="superscript"/>
        </w:rPr>
        <w:t>®</w:t>
      </w:r>
      <w:r w:rsidRPr="00B97166">
        <w:rPr>
          <w:rFonts w:hint="eastAsia"/>
        </w:rPr>
        <w:t>)+</w:t>
      </w:r>
      <w:r w:rsidRPr="00B97166">
        <w:rPr>
          <w:rFonts w:hint="eastAsia"/>
        </w:rPr>
        <w:t>アザシチン</w:t>
      </w:r>
      <w:r w:rsidRPr="00B97166">
        <w:rPr>
          <w:rFonts w:hint="eastAsia"/>
        </w:rPr>
        <w:t>(</w:t>
      </w:r>
      <w:r w:rsidRPr="00B97166">
        <w:rPr>
          <w:rFonts w:hint="eastAsia"/>
        </w:rPr>
        <w:t>ビダーザ</w:t>
      </w:r>
      <w:r w:rsidRPr="00B97166">
        <w:rPr>
          <w:rFonts w:hint="eastAsia"/>
          <w:vertAlign w:val="superscript"/>
        </w:rPr>
        <w:t>®</w:t>
      </w:r>
      <w:r w:rsidRPr="00B97166">
        <w:rPr>
          <w:rFonts w:hint="eastAsia"/>
        </w:rPr>
        <w:t>)</w:t>
      </w:r>
      <w:r w:rsidRPr="00B97166">
        <w:rPr>
          <w:rFonts w:hint="eastAsia"/>
        </w:rPr>
        <w:t>療法を</w:t>
      </w:r>
      <w:r w:rsidRPr="00B97166">
        <w:rPr>
          <w:rFonts w:hint="eastAsia"/>
        </w:rPr>
        <w:t>1</w:t>
      </w:r>
      <w:r w:rsidRPr="00B97166">
        <w:rPr>
          <w:rFonts w:hint="eastAsia"/>
        </w:rPr>
        <w:t>サイクル施行後、退院</w:t>
      </w:r>
    </w:p>
    <w:p w14:paraId="219F8ABE" w14:textId="77777777" w:rsidR="00B97166" w:rsidRPr="00B97166" w:rsidRDefault="00B97166" w:rsidP="00B97166">
      <w:pPr>
        <w:spacing w:after="0"/>
      </w:pPr>
      <w:r w:rsidRPr="00B97166">
        <w:rPr>
          <w:rFonts w:hint="eastAsia"/>
        </w:rPr>
        <w:t>2</w:t>
      </w:r>
      <w:r w:rsidRPr="00B97166">
        <w:rPr>
          <w:rFonts w:hint="eastAsia"/>
        </w:rPr>
        <w:t>サイクル目より外来管理に移行、開始時に「胸やけ」の訴えがあり</w:t>
      </w:r>
    </w:p>
    <w:p w14:paraId="009A6A60" w14:textId="77777777" w:rsidR="00B97166" w:rsidRPr="00B97166" w:rsidRDefault="00B97166" w:rsidP="00B97166">
      <w:pPr>
        <w:spacing w:after="0"/>
      </w:pPr>
      <w:r w:rsidRPr="00B97166">
        <w:rPr>
          <w:rFonts w:hint="eastAsia"/>
        </w:rPr>
        <w:t>ラニチジン（ザンタック</w:t>
      </w:r>
      <w:r w:rsidRPr="00B97166">
        <w:rPr>
          <w:rFonts w:hint="eastAsia"/>
          <w:vertAlign w:val="superscript"/>
        </w:rPr>
        <w:t>®</w:t>
      </w:r>
      <w:r w:rsidRPr="00B97166">
        <w:rPr>
          <w:rFonts w:hint="eastAsia"/>
        </w:rPr>
        <w:t>）、ラモセトロン塩酸塩（ナゼア</w:t>
      </w:r>
      <w:r w:rsidRPr="00B97166">
        <w:rPr>
          <w:rFonts w:hint="eastAsia"/>
          <w:vertAlign w:val="superscript"/>
        </w:rPr>
        <w:t xml:space="preserve">® </w:t>
      </w:r>
      <w:r w:rsidRPr="00B97166">
        <w:rPr>
          <w:rFonts w:hint="eastAsia"/>
        </w:rPr>
        <w:t>）の服薬を開始</w:t>
      </w:r>
    </w:p>
    <w:p w14:paraId="3EEFA610" w14:textId="77777777" w:rsidR="00B97166" w:rsidRPr="00B97166" w:rsidRDefault="00B97166" w:rsidP="00B97166">
      <w:pPr>
        <w:spacing w:after="0"/>
      </w:pPr>
      <w:r w:rsidRPr="00B97166">
        <w:rPr>
          <w:rFonts w:hint="eastAsia"/>
        </w:rPr>
        <w:t>来局時</w:t>
      </w:r>
      <w:r w:rsidRPr="00B97166">
        <w:rPr>
          <w:rFonts w:hint="eastAsia"/>
        </w:rPr>
        <w:t>(2</w:t>
      </w:r>
      <w:r w:rsidRPr="00B97166">
        <w:rPr>
          <w:rFonts w:hint="eastAsia"/>
        </w:rPr>
        <w:t>サイクル目</w:t>
      </w:r>
      <w:r w:rsidRPr="00B97166">
        <w:rPr>
          <w:rFonts w:hint="eastAsia"/>
        </w:rPr>
        <w:t>Day5)</w:t>
      </w:r>
      <w:r w:rsidRPr="00B97166">
        <w:rPr>
          <w:rFonts w:hint="eastAsia"/>
        </w:rPr>
        <w:t>に｢便秘がちであったが、数日前から軟便傾向に｣との訴えを聴取</w:t>
      </w:r>
    </w:p>
    <w:p w14:paraId="0AC28EB5" w14:textId="77777777" w:rsidR="00B97166" w:rsidRPr="00B97166" w:rsidRDefault="00B97166" w:rsidP="00B97166">
      <w:r w:rsidRPr="00B97166">
        <w:rPr>
          <w:rFonts w:hint="eastAsia"/>
          <w:b/>
          <w:bCs/>
        </w:rPr>
        <w:t>＊上記の症例より、回答をお考えください。</w:t>
      </w:r>
    </w:p>
    <w:p w14:paraId="64E95AFE" w14:textId="1EC47EE2" w:rsidR="00B97166" w:rsidRPr="00B97166" w:rsidRDefault="00B97166" w:rsidP="00B97166">
      <w:r w:rsidRPr="00B97166">
        <w:rPr>
          <w:rFonts w:hint="eastAsia"/>
        </w:rPr>
        <w:t>①トレーシングレポートを作成してください。</w:t>
      </w:r>
    </w:p>
    <w:p w14:paraId="6754A6AD" w14:textId="049F17C7" w:rsidR="00B97166" w:rsidRPr="00B97166" w:rsidRDefault="00B97166" w:rsidP="00B97166"/>
    <w:p w14:paraId="27FEBF34" w14:textId="77777777" w:rsidR="00B97166" w:rsidRDefault="00B97166" w:rsidP="00B97166"/>
    <w:p w14:paraId="78197B60" w14:textId="77777777" w:rsidR="00B97166" w:rsidRDefault="00B97166" w:rsidP="00B97166"/>
    <w:p w14:paraId="358B23F9" w14:textId="72F9E6D5" w:rsidR="00B97166" w:rsidRPr="00B97166" w:rsidRDefault="00B97166" w:rsidP="00B97166">
      <w:r w:rsidRPr="00B97166">
        <w:rPr>
          <w:rFonts w:hint="eastAsia"/>
        </w:rPr>
        <w:t>②保険薬局薬剤師の先生が考える、有害事象の評価に必要な情報や、</w:t>
      </w:r>
    </w:p>
    <w:p w14:paraId="35EFDB3A" w14:textId="77777777" w:rsidR="00B97166" w:rsidRPr="00B97166" w:rsidRDefault="00B97166" w:rsidP="00B97166">
      <w:r w:rsidRPr="00B97166">
        <w:rPr>
          <w:rFonts w:hint="eastAsia"/>
        </w:rPr>
        <w:t xml:space="preserve">　　</w:t>
      </w:r>
      <w:r w:rsidRPr="00B97166">
        <w:rPr>
          <w:rFonts w:hint="eastAsia"/>
        </w:rPr>
        <w:t xml:space="preserve"> </w:t>
      </w:r>
      <w:r w:rsidRPr="00B97166">
        <w:rPr>
          <w:rFonts w:hint="eastAsia"/>
        </w:rPr>
        <w:t>その他に必要とする追加情報を列挙してください。</w:t>
      </w:r>
    </w:p>
    <w:p w14:paraId="7C0BC49D" w14:textId="77777777" w:rsidR="00550E0A" w:rsidRPr="00B97166" w:rsidRDefault="00550E0A"/>
    <w:sectPr w:rsidR="00550E0A" w:rsidRPr="00B97166" w:rsidSect="00B97166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66"/>
    <w:rsid w:val="0004099C"/>
    <w:rsid w:val="00377CE1"/>
    <w:rsid w:val="00550E0A"/>
    <w:rsid w:val="00733158"/>
    <w:rsid w:val="008167C1"/>
    <w:rsid w:val="00B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46FC5"/>
  <w15:chartTrackingRefBased/>
  <w15:docId w15:val="{69FB56A0-3A2B-444A-A554-7F3174B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E1"/>
  </w:style>
  <w:style w:type="paragraph" w:styleId="1">
    <w:name w:val="heading 1"/>
    <w:basedOn w:val="a"/>
    <w:next w:val="a"/>
    <w:link w:val="10"/>
    <w:uiPriority w:val="9"/>
    <w:qFormat/>
    <w:rsid w:val="00377C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60F29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BFBF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45001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D00A7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8080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33601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40A1B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8080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833601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7CE1"/>
    <w:rPr>
      <w:rFonts w:asciiTheme="majorHAnsi" w:eastAsiaTheme="majorEastAsia" w:hAnsiTheme="majorHAnsi" w:cstheme="majorBidi"/>
      <w:color w:val="060F29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377CE1"/>
    <w:rPr>
      <w:rFonts w:asciiTheme="majorHAnsi" w:eastAsiaTheme="majorEastAsia" w:hAnsiTheme="majorHAnsi" w:cstheme="majorBidi"/>
      <w:color w:val="BFBFBF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7CE1"/>
    <w:rPr>
      <w:rFonts w:asciiTheme="majorHAnsi" w:eastAsiaTheme="majorEastAsia" w:hAnsiTheme="majorHAnsi" w:cstheme="majorBidi"/>
      <w:color w:val="C45001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77CE1"/>
    <w:rPr>
      <w:rFonts w:asciiTheme="majorHAnsi" w:eastAsiaTheme="majorEastAsia" w:hAnsiTheme="majorHAnsi" w:cstheme="majorBidi"/>
      <w:i/>
      <w:iCs/>
      <w:color w:val="5D00A7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377CE1"/>
    <w:rPr>
      <w:rFonts w:asciiTheme="majorHAnsi" w:eastAsiaTheme="majorEastAsia" w:hAnsiTheme="majorHAnsi" w:cstheme="majorBidi"/>
      <w:i/>
      <w:iCs/>
      <w:color w:val="808080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77CE1"/>
    <w:rPr>
      <w:rFonts w:asciiTheme="majorHAnsi" w:eastAsiaTheme="majorEastAsia" w:hAnsiTheme="majorHAnsi" w:cstheme="majorBidi"/>
      <w:i/>
      <w:iCs/>
      <w:color w:val="833601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377CE1"/>
    <w:rPr>
      <w:rFonts w:asciiTheme="majorHAnsi" w:eastAsiaTheme="majorEastAsia" w:hAnsiTheme="majorHAnsi" w:cstheme="majorBidi"/>
      <w:color w:val="040A1B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77CE1"/>
    <w:rPr>
      <w:rFonts w:asciiTheme="majorHAnsi" w:eastAsiaTheme="majorEastAsia" w:hAnsiTheme="majorHAnsi" w:cstheme="majorBidi"/>
      <w:color w:val="808080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77CE1"/>
    <w:rPr>
      <w:rFonts w:asciiTheme="majorHAnsi" w:eastAsiaTheme="majorEastAsia" w:hAnsiTheme="majorHAnsi" w:cstheme="majorBidi"/>
      <w:color w:val="833601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77CE1"/>
    <w:pPr>
      <w:spacing w:line="240" w:lineRule="auto"/>
    </w:pPr>
    <w:rPr>
      <w:b/>
      <w:bCs/>
      <w:smallCaps/>
      <w:color w:val="081538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377C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60F29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77CE1"/>
    <w:rPr>
      <w:rFonts w:asciiTheme="majorHAnsi" w:eastAsiaTheme="majorEastAsia" w:hAnsiTheme="majorHAnsi" w:cstheme="majorBidi"/>
      <w:color w:val="060F29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77C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377CE1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377CE1"/>
    <w:rPr>
      <w:b/>
      <w:bCs/>
    </w:rPr>
  </w:style>
  <w:style w:type="character" w:styleId="a9">
    <w:name w:val="Emphasis"/>
    <w:basedOn w:val="a0"/>
    <w:uiPriority w:val="20"/>
    <w:qFormat/>
    <w:rsid w:val="00377CE1"/>
    <w:rPr>
      <w:i/>
      <w:iCs/>
    </w:rPr>
  </w:style>
  <w:style w:type="paragraph" w:styleId="aa">
    <w:name w:val="No Spacing"/>
    <w:uiPriority w:val="1"/>
    <w:qFormat/>
    <w:rsid w:val="00377CE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77CE1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377CE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77CE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815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77CE1"/>
    <w:rPr>
      <w:rFonts w:asciiTheme="majorHAnsi" w:eastAsiaTheme="majorEastAsia" w:hAnsiTheme="majorHAnsi" w:cstheme="majorBidi"/>
      <w:color w:val="081538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377CE1"/>
    <w:rPr>
      <w:i/>
      <w:iCs/>
      <w:color w:val="163999" w:themeColor="text1" w:themeTint="BF"/>
    </w:rPr>
  </w:style>
  <w:style w:type="character" w:styleId="23">
    <w:name w:val="Intense Emphasis"/>
    <w:basedOn w:val="a0"/>
    <w:uiPriority w:val="21"/>
    <w:qFormat/>
    <w:rsid w:val="00377CE1"/>
    <w:rPr>
      <w:b w:val="0"/>
      <w:bCs w:val="0"/>
      <w:i/>
      <w:iCs/>
      <w:color w:val="081538" w:themeColor="accent1"/>
    </w:rPr>
  </w:style>
  <w:style w:type="character" w:styleId="ae">
    <w:name w:val="Subtle Reference"/>
    <w:basedOn w:val="a0"/>
    <w:uiPriority w:val="31"/>
    <w:qFormat/>
    <w:rsid w:val="00377CE1"/>
    <w:rPr>
      <w:smallCaps/>
      <w:color w:val="163999" w:themeColor="text1" w:themeTint="BF"/>
      <w:u w:val="single" w:color="3B68E3" w:themeColor="text1" w:themeTint="80"/>
    </w:rPr>
  </w:style>
  <w:style w:type="character" w:styleId="24">
    <w:name w:val="Intense Reference"/>
    <w:basedOn w:val="a0"/>
    <w:uiPriority w:val="32"/>
    <w:qFormat/>
    <w:rsid w:val="00377CE1"/>
    <w:rPr>
      <w:b/>
      <w:bCs/>
      <w:smallCaps/>
      <w:color w:val="081538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377CE1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377C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アッヴィ セカンダリーフォント">
  <a:themeElements>
    <a:clrScheme name="アッヴィカラーパレット">
      <a:dk1>
        <a:srgbClr val="081538"/>
      </a:dk1>
      <a:lt1>
        <a:srgbClr val="FFFFFF"/>
      </a:lt1>
      <a:dk2>
        <a:srgbClr val="071D49"/>
      </a:dk2>
      <a:lt2>
        <a:srgbClr val="FFFFFF"/>
      </a:lt2>
      <a:accent1>
        <a:srgbClr val="081538"/>
      </a:accent1>
      <a:accent2>
        <a:srgbClr val="FFFFFF"/>
      </a:accent2>
      <a:accent3>
        <a:srgbClr val="0D29FF"/>
      </a:accent3>
      <a:accent4>
        <a:srgbClr val="21BF97"/>
      </a:accent4>
      <a:accent5>
        <a:srgbClr val="7D00E0"/>
      </a:accent5>
      <a:accent6>
        <a:srgbClr val="FD6E0B"/>
      </a:accent6>
      <a:hlink>
        <a:srgbClr val="081538"/>
      </a:hlink>
      <a:folHlink>
        <a:srgbClr val="081538"/>
      </a:folHlink>
    </a:clrScheme>
    <a:fontScheme name="アッヴィ セカンダリーフォント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Tamada, Wakako</dc:creator>
  <cp:keywords/>
  <dc:description/>
  <cp:lastModifiedBy>Mitsuhiro Tanaka</cp:lastModifiedBy>
  <cp:revision>2</cp:revision>
  <dcterms:created xsi:type="dcterms:W3CDTF">2023-08-08T00:50:00Z</dcterms:created>
  <dcterms:modified xsi:type="dcterms:W3CDTF">2023-08-08T00:50:00Z</dcterms:modified>
</cp:coreProperties>
</file>